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FE181" w14:textId="62E84A86" w:rsidR="00AA489D" w:rsidRPr="0042079B" w:rsidRDefault="00AA489D" w:rsidP="00AA489D">
      <w:pP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bookmarkStart w:id="0" w:name="Title"/>
      <w:bookmarkStart w:id="1" w:name="DocumentFor"/>
      <w:bookmarkEnd w:id="0"/>
      <w:bookmarkEnd w:id="1"/>
      <w:r w:rsidRPr="0042079B">
        <w:rPr>
          <w:rFonts w:ascii="Arial" w:hAnsi="Arial" w:cs="Arial"/>
          <w:b/>
          <w:bCs/>
          <w:noProof/>
          <w:szCs w:val="24"/>
        </w:rPr>
        <w:t>SA WG2 Meeting #S2-1</w:t>
      </w:r>
      <w:r>
        <w:rPr>
          <w:rFonts w:ascii="Arial" w:hAnsi="Arial" w:cs="Arial"/>
          <w:b/>
          <w:bCs/>
          <w:noProof/>
          <w:szCs w:val="24"/>
        </w:rPr>
        <w:t>60</w:t>
      </w:r>
      <w:r w:rsidRPr="0042079B">
        <w:rPr>
          <w:rFonts w:ascii="Arial" w:hAnsi="Arial" w:cs="Arial"/>
          <w:b/>
          <w:bCs/>
          <w:noProof/>
          <w:szCs w:val="24"/>
        </w:rPr>
        <w:tab/>
      </w:r>
      <w:r>
        <w:rPr>
          <w:rFonts w:ascii="Arial" w:hAnsi="Arial" w:cs="Arial"/>
          <w:b/>
          <w:bCs/>
          <w:noProof/>
          <w:szCs w:val="24"/>
        </w:rPr>
        <w:t>S2-23119</w:t>
      </w:r>
      <w:r>
        <w:rPr>
          <w:rFonts w:ascii="Arial" w:hAnsi="Arial" w:cs="Arial"/>
          <w:b/>
          <w:bCs/>
          <w:noProof/>
          <w:szCs w:val="24"/>
        </w:rPr>
        <w:t>4</w:t>
      </w:r>
      <w:r>
        <w:rPr>
          <w:rFonts w:ascii="Arial" w:hAnsi="Arial" w:cs="Arial"/>
          <w:b/>
          <w:bCs/>
          <w:noProof/>
          <w:szCs w:val="24"/>
        </w:rPr>
        <w:t>0</w:t>
      </w:r>
    </w:p>
    <w:p w14:paraId="13FAC6EA" w14:textId="77777777" w:rsidR="00AA489D" w:rsidRPr="0042079B" w:rsidRDefault="00AA489D" w:rsidP="00AA489D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Cs w:val="24"/>
        </w:rPr>
      </w:pPr>
      <w:r>
        <w:rPr>
          <w:rFonts w:ascii="Arial" w:hAnsi="Arial" w:cs="Arial"/>
          <w:b/>
          <w:bCs/>
          <w:noProof/>
          <w:szCs w:val="24"/>
        </w:rPr>
        <w:t>13 - 17 November</w:t>
      </w:r>
      <w:r w:rsidRPr="0042079B">
        <w:rPr>
          <w:rFonts w:ascii="Arial" w:hAnsi="Arial" w:cs="Arial"/>
          <w:b/>
          <w:bCs/>
          <w:noProof/>
          <w:szCs w:val="24"/>
        </w:rPr>
        <w:t xml:space="preserve">, 2023, </w:t>
      </w:r>
      <w:r>
        <w:rPr>
          <w:rFonts w:ascii="Arial" w:hAnsi="Arial" w:cs="Arial"/>
          <w:b/>
          <w:bCs/>
          <w:noProof/>
          <w:szCs w:val="24"/>
        </w:rPr>
        <w:t>Chicago, USA</w:t>
      </w:r>
    </w:p>
    <w:p w14:paraId="2B55FE07" w14:textId="77777777" w:rsidR="00A710AC" w:rsidRDefault="00A710AC" w:rsidP="00A710AC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SA WG2 Meeting #S2-159</w:t>
      </w:r>
      <w:r>
        <w:rPr>
          <w:rFonts w:ascii="Arial" w:hAnsi="Arial" w:cs="Arial"/>
          <w:b/>
          <w:bCs/>
          <w:sz w:val="24"/>
          <w:szCs w:val="22"/>
        </w:rPr>
        <w:tab/>
        <w:t>S2-2310128</w:t>
      </w:r>
    </w:p>
    <w:p w14:paraId="00378CBD" w14:textId="77777777" w:rsidR="00A710AC" w:rsidRDefault="00A710AC" w:rsidP="00A710AC">
      <w:pPr>
        <w:widowControl w:val="0"/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  <w:r>
        <w:rPr>
          <w:rFonts w:ascii="Arial" w:hAnsi="Arial" w:cs="Arial"/>
          <w:b/>
          <w:bCs/>
          <w:sz w:val="24"/>
          <w:szCs w:val="22"/>
        </w:rPr>
        <w:t>09 - 13 October, 2023, Xiamen, P.R. China</w:t>
      </w:r>
    </w:p>
    <w:p w14:paraId="626BF537" w14:textId="1CFF10E3" w:rsidR="00A710AC" w:rsidRPr="00A710AC" w:rsidRDefault="00A710AC" w:rsidP="00A710AC">
      <w:pPr>
        <w:widowControl w:val="0"/>
        <w:tabs>
          <w:tab w:val="right" w:pos="9638"/>
        </w:tabs>
        <w:spacing w:after="0"/>
        <w:rPr>
          <w:rFonts w:ascii="Arial" w:hAnsi="Arial" w:cs="Arial"/>
          <w:b/>
          <w:bCs/>
          <w:sz w:val="24"/>
          <w:szCs w:val="22"/>
        </w:rPr>
      </w:pPr>
    </w:p>
    <w:p w14:paraId="5B034984" w14:textId="77777777" w:rsidR="00A710AC" w:rsidRDefault="00A710AC">
      <w:pPr>
        <w:widowControl w:val="0"/>
        <w:tabs>
          <w:tab w:val="right" w:pos="7088"/>
          <w:tab w:val="right" w:pos="9781"/>
        </w:tabs>
        <w:spacing w:after="0"/>
        <w:rPr>
          <w:rFonts w:ascii="Arial" w:hAnsi="Arial" w:cs="Arial"/>
          <w:b/>
          <w:bCs/>
          <w:sz w:val="22"/>
          <w:szCs w:val="22"/>
        </w:rPr>
      </w:pPr>
    </w:p>
    <w:p w14:paraId="4F29EFAC" w14:textId="62AB26FB" w:rsidR="009713BC" w:rsidRDefault="00A710AC">
      <w:pPr>
        <w:widowControl w:val="0"/>
        <w:tabs>
          <w:tab w:val="right" w:pos="7088"/>
          <w:tab w:val="right" w:pos="9781"/>
        </w:tabs>
        <w:spacing w:after="0"/>
        <w:rPr>
          <w:rFonts w:ascii="Arial" w:eastAsia="SimSun" w:hAnsi="Arial" w:cs="Arial"/>
          <w:bCs/>
          <w:sz w:val="22"/>
          <w:lang w:val="en-US" w:eastAsia="zh-CN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</w:t>
      </w:r>
      <w:bookmarkStart w:id="2" w:name="OLE_LINK52"/>
      <w:bookmarkStart w:id="3" w:name="OLE_LINK51"/>
      <w:bookmarkStart w:id="4" w:name="OLE_LINK50"/>
      <w:r>
        <w:rPr>
          <w:rFonts w:ascii="Arial" w:hAnsi="Arial" w:cs="Arial"/>
          <w:b/>
          <w:bCs/>
          <w:sz w:val="22"/>
          <w:szCs w:val="22"/>
        </w:rPr>
        <w:t xml:space="preserve">TSG </w:t>
      </w:r>
      <w:r>
        <w:rPr>
          <w:rFonts w:ascii="Arial" w:hAnsi="Arial" w:cs="Arial"/>
          <w:b/>
          <w:sz w:val="22"/>
          <w:szCs w:val="22"/>
        </w:rPr>
        <w:t>SA</w:t>
      </w:r>
      <w:r>
        <w:rPr>
          <w:rFonts w:ascii="Arial" w:hAnsi="Arial" w:cs="Arial"/>
          <w:b/>
          <w:bCs/>
          <w:sz w:val="22"/>
          <w:szCs w:val="22"/>
        </w:rPr>
        <w:t xml:space="preserve"> WG 1</w:t>
      </w:r>
      <w:bookmarkEnd w:id="2"/>
      <w:bookmarkEnd w:id="3"/>
      <w:bookmarkEnd w:id="4"/>
      <w:r>
        <w:rPr>
          <w:rFonts w:ascii="Arial" w:hAnsi="Arial" w:cs="Arial"/>
          <w:b/>
          <w:bCs/>
          <w:sz w:val="22"/>
          <w:szCs w:val="22"/>
        </w:rPr>
        <w:t xml:space="preserve"> Meeting #103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 xml:space="preserve"> </w:t>
      </w:r>
      <w:r>
        <w:rPr>
          <w:rFonts w:ascii="Arial" w:hAnsi="Arial" w:cs="Arial"/>
          <w:b/>
          <w:sz w:val="22"/>
          <w:szCs w:val="22"/>
        </w:rPr>
        <w:t>S1-23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2607</w:t>
      </w:r>
    </w:p>
    <w:p w14:paraId="16DC6C6F" w14:textId="77777777" w:rsidR="009713BC" w:rsidRDefault="00A710AC">
      <w:pPr>
        <w:widowControl w:val="0"/>
        <w:spacing w:after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Gothenburg, Sweden,  21 - 25 August 2023</w:t>
      </w:r>
    </w:p>
    <w:p w14:paraId="213894B9" w14:textId="77777777" w:rsidR="009713BC" w:rsidRDefault="009713BC">
      <w:pPr>
        <w:rPr>
          <w:rFonts w:ascii="Arial" w:hAnsi="Arial" w:cs="Arial"/>
        </w:rPr>
      </w:pPr>
    </w:p>
    <w:p w14:paraId="12AE521B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access to stand-alone non-public network services via PLMN and vice versa</w:t>
      </w:r>
    </w:p>
    <w:p w14:paraId="44908191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>LS C1-232971 on access to stand-alone non-public network services via PLMN and vice versa from CT1</w:t>
      </w:r>
    </w:p>
    <w:p w14:paraId="76C77482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7" w:name="OLE_LINK59"/>
      <w:bookmarkStart w:id="8" w:name="OLE_LINK61"/>
      <w:bookmarkStart w:id="9" w:name="OLE_LINK60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Rel-18</w:t>
      </w:r>
    </w:p>
    <w:bookmarkEnd w:id="7"/>
    <w:bookmarkEnd w:id="8"/>
    <w:bookmarkEnd w:id="9"/>
    <w:p w14:paraId="5CCDA173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p w14:paraId="57B7AD4A" w14:textId="77777777" w:rsidR="009713BC" w:rsidRDefault="009713B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7FDB08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10029202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CT1</w:t>
      </w:r>
    </w:p>
    <w:p w14:paraId="4DA810DF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6"/>
      <w:bookmarkStart w:id="11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bookmarkEnd w:id="10"/>
    <w:bookmarkEnd w:id="11"/>
    <w:p w14:paraId="439C130D" w14:textId="77777777" w:rsidR="009713BC" w:rsidRDefault="009713BC">
      <w:pPr>
        <w:spacing w:after="60"/>
        <w:ind w:left="1985" w:hanging="1985"/>
        <w:rPr>
          <w:rFonts w:ascii="Arial" w:hAnsi="Arial" w:cs="Arial"/>
          <w:bCs/>
        </w:rPr>
      </w:pPr>
    </w:p>
    <w:p w14:paraId="5593C3F8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Xiaonan Shi</w:t>
      </w:r>
    </w:p>
    <w:p w14:paraId="20D1F0AA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shixiaonan@chinamobile.com</w:t>
      </w:r>
    </w:p>
    <w:p w14:paraId="310A6EFE" w14:textId="77777777" w:rsidR="009713BC" w:rsidRDefault="00A710A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+86 18810577369</w:t>
      </w:r>
    </w:p>
    <w:p w14:paraId="7850D9D1" w14:textId="77777777" w:rsidR="009713BC" w:rsidRDefault="00A710A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0C11512" w14:textId="77777777" w:rsidR="009713BC" w:rsidRDefault="009713BC">
      <w:pPr>
        <w:spacing w:after="60"/>
        <w:ind w:left="1985" w:hanging="1985"/>
        <w:rPr>
          <w:rFonts w:ascii="Arial" w:hAnsi="Arial" w:cs="Arial"/>
          <w:b/>
        </w:rPr>
      </w:pPr>
    </w:p>
    <w:p w14:paraId="1A522DFB" w14:textId="77777777" w:rsidR="009713BC" w:rsidRDefault="00A710A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None</w:t>
      </w:r>
    </w:p>
    <w:p w14:paraId="5DBAB2E0" w14:textId="77777777" w:rsidR="009713BC" w:rsidRDefault="009713BC">
      <w:pPr>
        <w:rPr>
          <w:rFonts w:ascii="Arial" w:hAnsi="Arial" w:cs="Arial"/>
        </w:rPr>
      </w:pPr>
    </w:p>
    <w:p w14:paraId="5E6D1A28" w14:textId="77777777" w:rsidR="009713BC" w:rsidRDefault="00A710AC">
      <w:pPr>
        <w:pStyle w:val="Heading1"/>
      </w:pPr>
      <w:r>
        <w:t>1</w:t>
      </w:r>
      <w:r>
        <w:tab/>
        <w:t>Overall description</w:t>
      </w:r>
    </w:p>
    <w:p w14:paraId="1A91681F" w14:textId="77777777" w:rsidR="009713BC" w:rsidRDefault="00A710AC">
      <w:r>
        <w:rPr>
          <w:lang w:eastAsia="zh-CN"/>
        </w:rPr>
        <w:t xml:space="preserve">SA1 thanks CT1 for this LS on access to stand-alone non-public network services via PLMN and vice versa. </w:t>
      </w:r>
      <w:r>
        <w:t xml:space="preserve"> </w:t>
      </w:r>
      <w:r>
        <w:rPr>
          <w:rFonts w:hint="eastAsia"/>
          <w:lang w:val="en-US" w:eastAsia="zh-CN"/>
        </w:rPr>
        <w:t>Please see the answer as following</w:t>
      </w:r>
      <w:r>
        <w:t>:</w:t>
      </w:r>
    </w:p>
    <w:p w14:paraId="57541CD7" w14:textId="77777777" w:rsidR="009713BC" w:rsidRDefault="00A710AC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 w:themeColor="text1"/>
        </w:rPr>
        <w:t xml:space="preserve">Q1: </w:t>
      </w:r>
      <w:r>
        <w:rPr>
          <w:rFonts w:hint="eastAsia"/>
          <w:i/>
          <w:iCs/>
          <w:lang w:eastAsia="zh-CN"/>
        </w:rPr>
        <w:t>Whether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a</w:t>
      </w:r>
      <w:r>
        <w:rPr>
          <w:i/>
          <w:iCs/>
          <w:lang w:eastAsia="zh-CN"/>
        </w:rPr>
        <w:t xml:space="preserve"> UE needs to take into account </w:t>
      </w:r>
      <w:r>
        <w:rPr>
          <w:rFonts w:hint="eastAsia"/>
          <w:i/>
          <w:iCs/>
          <w:lang w:eastAsia="zh-CN"/>
        </w:rPr>
        <w:t>the</w:t>
      </w:r>
      <w:r>
        <w:rPr>
          <w:i/>
          <w:iCs/>
          <w:lang w:eastAsia="zh-CN"/>
        </w:rPr>
        <w:t xml:space="preserve"> non-public network services the UE </w:t>
      </w:r>
      <w:r>
        <w:rPr>
          <w:rFonts w:hint="eastAsia"/>
          <w:i/>
          <w:iCs/>
          <w:lang w:eastAsia="zh-CN"/>
        </w:rPr>
        <w:t xml:space="preserve">is currently using </w:t>
      </w:r>
      <w:r>
        <w:rPr>
          <w:i/>
          <w:iCs/>
          <w:lang w:eastAsia="zh-CN"/>
        </w:rPr>
        <w:t xml:space="preserve">when the UE selects </w:t>
      </w:r>
      <w:r>
        <w:rPr>
          <w:rFonts w:hint="eastAsia"/>
          <w:i/>
          <w:iCs/>
          <w:lang w:eastAsia="zh-CN"/>
        </w:rPr>
        <w:t xml:space="preserve">a </w:t>
      </w:r>
      <w:r>
        <w:rPr>
          <w:i/>
          <w:iCs/>
          <w:lang w:eastAsia="zh-CN"/>
        </w:rPr>
        <w:t>PLMN to access the</w:t>
      </w:r>
      <w:r>
        <w:rPr>
          <w:rFonts w:hint="eastAsia"/>
          <w:i/>
          <w:iCs/>
          <w:lang w:eastAsia="zh-CN"/>
        </w:rPr>
        <w:t>se</w:t>
      </w:r>
      <w:r>
        <w:rPr>
          <w:i/>
          <w:iCs/>
          <w:lang w:eastAsia="zh-CN"/>
        </w:rPr>
        <w:t xml:space="preserve"> non-public network services</w:t>
      </w:r>
      <w:r>
        <w:rPr>
          <w:rFonts w:hint="eastAsia"/>
          <w:i/>
          <w:iCs/>
          <w:lang w:eastAsia="zh-CN"/>
        </w:rPr>
        <w:t>,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to ensure service continuity (and vice versa)</w:t>
      </w:r>
      <w:r>
        <w:rPr>
          <w:i/>
          <w:iCs/>
          <w:lang w:eastAsia="zh-CN"/>
        </w:rPr>
        <w:t>?</w:t>
      </w:r>
    </w:p>
    <w:p w14:paraId="50E34B0E" w14:textId="77777777" w:rsidR="009713BC" w:rsidRDefault="00A710AC">
      <w:pPr>
        <w:rPr>
          <w:color w:val="000000" w:themeColor="text1"/>
        </w:rPr>
      </w:pPr>
      <w:r>
        <w:rPr>
          <w:rFonts w:eastAsia="SimSun" w:hint="eastAsia"/>
          <w:color w:val="000000"/>
          <w:lang w:val="en-US" w:eastAsia="zh-CN"/>
        </w:rPr>
        <w:t xml:space="preserve">Answer1: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3AC347F4" w14:textId="77777777" w:rsidR="009713BC" w:rsidRDefault="00A710AC">
      <w:pPr>
        <w:pStyle w:val="ListParagraph"/>
        <w:ind w:firstLineChars="0" w:firstLine="0"/>
        <w:rPr>
          <w:color w:val="000000"/>
          <w:lang w:val="en-US" w:eastAsia="zh-CN"/>
        </w:rPr>
      </w:pPr>
      <w:r>
        <w:rPr>
          <w:i/>
          <w:iCs/>
          <w:color w:val="000000" w:themeColor="text1"/>
        </w:rPr>
        <w:t xml:space="preserve">Q2: </w:t>
      </w:r>
      <w:r>
        <w:rPr>
          <w:rFonts w:hint="eastAsia"/>
          <w:i/>
          <w:iCs/>
          <w:lang w:eastAsia="zh-CN"/>
        </w:rPr>
        <w:t>Whether a</w:t>
      </w:r>
      <w:r>
        <w:rPr>
          <w:i/>
          <w:iCs/>
          <w:lang w:eastAsia="zh-CN"/>
        </w:rPr>
        <w:t xml:space="preserve"> UE needs to take into account which non-public network services the UE intends to access when the UE selects a PLMN to access the non-public network services</w:t>
      </w:r>
      <w:r>
        <w:rPr>
          <w:rFonts w:hint="eastAsia"/>
          <w:i/>
          <w:iCs/>
          <w:lang w:eastAsia="zh-CN"/>
        </w:rPr>
        <w:t>, to ensure the selected PLMN has agreement/SLA with the non-public network (and vice versa)</w:t>
      </w:r>
      <w:r>
        <w:rPr>
          <w:rFonts w:hint="eastAsia"/>
          <w:i/>
          <w:iCs/>
          <w:color w:val="000000"/>
          <w:lang w:val="en-US" w:eastAsia="zh-CN"/>
        </w:rPr>
        <w:t>?</w:t>
      </w:r>
    </w:p>
    <w:p w14:paraId="70AC3CBF" w14:textId="77777777" w:rsidR="009713BC" w:rsidRDefault="00A710AC">
      <w:pPr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Answer 2: </w:t>
      </w:r>
      <w:r>
        <w:rPr>
          <w:color w:val="000000" w:themeColor="text1"/>
        </w:rPr>
        <w:t xml:space="preserve">There are no such </w:t>
      </w:r>
      <w:r>
        <w:rPr>
          <w:rFonts w:hint="eastAsia"/>
          <w:color w:val="000000" w:themeColor="text1"/>
          <w:lang w:val="en-US" w:eastAsia="zh-CN"/>
        </w:rPr>
        <w:t xml:space="preserve">specific </w:t>
      </w:r>
      <w:r>
        <w:rPr>
          <w:color w:val="000000" w:themeColor="text1"/>
        </w:rPr>
        <w:t>service requirements.</w:t>
      </w:r>
    </w:p>
    <w:p w14:paraId="1AA354D0" w14:textId="77777777" w:rsidR="009713BC" w:rsidRDefault="00A710AC">
      <w:pPr>
        <w:pStyle w:val="ListParagraph"/>
        <w:ind w:firstLineChars="0" w:firstLine="0"/>
        <w:rPr>
          <w:i/>
          <w:iCs/>
          <w:lang w:eastAsia="zh-CN"/>
        </w:rPr>
      </w:pPr>
      <w:r>
        <w:rPr>
          <w:i/>
          <w:iCs/>
          <w:color w:val="000000"/>
          <w:lang w:val="en-US" w:eastAsia="zh-CN"/>
        </w:rPr>
        <w:t xml:space="preserve">Q3: </w:t>
      </w:r>
      <w:r>
        <w:rPr>
          <w:i/>
          <w:iCs/>
          <w:lang w:eastAsia="zh-CN"/>
        </w:rPr>
        <w:t>Can the UE use any RAT of a PLMN to access non-public network services via the PLMN</w:t>
      </w:r>
      <w:r>
        <w:rPr>
          <w:rFonts w:hint="eastAsia"/>
          <w:i/>
          <w:iCs/>
          <w:lang w:eastAsia="zh-CN"/>
        </w:rPr>
        <w:t xml:space="preserve"> or take into account RAT for service </w:t>
      </w:r>
      <w:r>
        <w:rPr>
          <w:i/>
          <w:iCs/>
          <w:lang w:eastAsia="zh-CN"/>
        </w:rPr>
        <w:t>experience</w:t>
      </w:r>
      <w:r>
        <w:rPr>
          <w:rFonts w:hint="eastAsia"/>
          <w:i/>
          <w:iCs/>
          <w:lang w:eastAsia="zh-CN"/>
        </w:rPr>
        <w:t xml:space="preserve"> </w:t>
      </w:r>
      <w:r>
        <w:rPr>
          <w:i/>
          <w:iCs/>
          <w:lang w:eastAsia="zh-CN"/>
        </w:rPr>
        <w:t>consistency</w:t>
      </w:r>
      <w:r>
        <w:rPr>
          <w:rFonts w:hint="eastAsia"/>
          <w:i/>
          <w:iCs/>
          <w:lang w:eastAsia="zh-CN"/>
        </w:rPr>
        <w:t xml:space="preserve"> of the </w:t>
      </w:r>
      <w:r>
        <w:rPr>
          <w:i/>
          <w:iCs/>
          <w:lang w:eastAsia="zh-CN"/>
        </w:rPr>
        <w:t>non-public network services?</w:t>
      </w:r>
    </w:p>
    <w:p w14:paraId="06F978EC" w14:textId="77777777" w:rsidR="009713BC" w:rsidRDefault="00A710AC">
      <w:pPr>
        <w:rPr>
          <w:iCs/>
          <w:lang w:val="en-US" w:eastAsia="zh-CN"/>
        </w:rPr>
      </w:pPr>
      <w:r>
        <w:rPr>
          <w:rFonts w:eastAsia="SimSun" w:hint="eastAsia"/>
          <w:color w:val="000000"/>
          <w:lang w:val="en-US" w:eastAsia="zh-CN"/>
        </w:rPr>
        <w:t xml:space="preserve">Answer 3: </w:t>
      </w:r>
      <w:r>
        <w:rPr>
          <w:iCs/>
          <w:lang w:val="en-US" w:eastAsia="zh-CN"/>
        </w:rPr>
        <w:t xml:space="preserve">There are no service </w:t>
      </w:r>
      <w:r>
        <w:rPr>
          <w:rFonts w:hint="eastAsia"/>
          <w:iCs/>
          <w:lang w:val="en-US" w:eastAsia="zh-CN"/>
        </w:rPr>
        <w:t xml:space="preserve">requirements that </w:t>
      </w:r>
      <w:r>
        <w:rPr>
          <w:iCs/>
          <w:lang w:val="en-US" w:eastAsia="zh-CN"/>
        </w:rPr>
        <w:t>a UE can use any RAT of a PLMN to access non-public network services via the PLMN or to take into account the RAT.</w:t>
      </w:r>
    </w:p>
    <w:p w14:paraId="2BA0A28B" w14:textId="77777777" w:rsidR="009713BC" w:rsidRDefault="00A710AC">
      <w:pPr>
        <w:rPr>
          <w:iCs/>
          <w:lang w:val="en-US" w:eastAsia="zh-CN"/>
        </w:rPr>
      </w:pPr>
      <w:r>
        <w:rPr>
          <w:rFonts w:hint="eastAsia"/>
          <w:iCs/>
          <w:lang w:val="en-US" w:eastAsia="zh-CN"/>
        </w:rPr>
        <w:t xml:space="preserve">By answering no to Question 1 and 2, SA1 did not reach agreement </w:t>
      </w:r>
      <w:r>
        <w:rPr>
          <w:iCs/>
          <w:lang w:val="en-US" w:eastAsia="zh-CN"/>
        </w:rPr>
        <w:t>whether</w:t>
      </w:r>
      <w:r>
        <w:rPr>
          <w:rFonts w:hint="eastAsia"/>
          <w:iCs/>
          <w:lang w:val="en-US" w:eastAsia="zh-CN"/>
        </w:rPr>
        <w:t xml:space="preserve"> these specific scenarios are valuable to be discussed further.</w:t>
      </w:r>
    </w:p>
    <w:p w14:paraId="4C8879CC" w14:textId="77777777" w:rsidR="009713BC" w:rsidRDefault="00A710AC">
      <w:pPr>
        <w:pStyle w:val="Heading1"/>
      </w:pPr>
      <w:r>
        <w:lastRenderedPageBreak/>
        <w:t>2</w:t>
      </w:r>
      <w:r>
        <w:tab/>
        <w:t>Actions</w:t>
      </w:r>
    </w:p>
    <w:p w14:paraId="2AB57601" w14:textId="77777777" w:rsidR="009713BC" w:rsidRDefault="00A710AC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CT1 </w:t>
      </w:r>
    </w:p>
    <w:p w14:paraId="0E7CD79D" w14:textId="77777777" w:rsidR="009713BC" w:rsidRDefault="00A710A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66684DF1" w14:textId="77777777" w:rsidR="009713BC" w:rsidRDefault="00A710AC">
      <w:pPr>
        <w:rPr>
          <w:i/>
          <w:iCs/>
          <w:color w:val="0070C0"/>
        </w:rPr>
      </w:pPr>
      <w:r>
        <w:t>SA1 asks CT1 to take the above answers into account.</w:t>
      </w:r>
    </w:p>
    <w:p w14:paraId="4A830153" w14:textId="77777777" w:rsidR="009713BC" w:rsidRDefault="009713BC">
      <w:pPr>
        <w:spacing w:after="120"/>
        <w:ind w:left="993" w:hanging="993"/>
        <w:rPr>
          <w:rFonts w:ascii="Arial" w:hAnsi="Arial" w:cs="Arial"/>
        </w:rPr>
      </w:pPr>
    </w:p>
    <w:p w14:paraId="1ED6A0C6" w14:textId="77777777" w:rsidR="009713BC" w:rsidRDefault="00A710A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2AE29AAE" w14:textId="77777777" w:rsidR="009713BC" w:rsidRDefault="00A710AC">
      <w:r>
        <w:t>SA1#104</w:t>
      </w:r>
      <w:r>
        <w:tab/>
        <w:t>13 – 17 Nov. 2023</w:t>
      </w:r>
      <w:r>
        <w:tab/>
      </w:r>
      <w:r>
        <w:tab/>
        <w:t>Chicago, USA</w:t>
      </w:r>
    </w:p>
    <w:p w14:paraId="5254DB61" w14:textId="77777777" w:rsidR="009713BC" w:rsidRDefault="00A710AC">
      <w:bookmarkStart w:id="12" w:name="OLE_LINK55"/>
      <w:bookmarkStart w:id="13" w:name="OLE_LINK56"/>
      <w:bookmarkStart w:id="14" w:name="OLE_LINK54"/>
      <w:bookmarkStart w:id="15" w:name="OLE_LINK53"/>
      <w:r>
        <w:t>SA1#105</w:t>
      </w:r>
      <w:r>
        <w:tab/>
      </w:r>
      <w:bookmarkEnd w:id="12"/>
      <w:bookmarkEnd w:id="13"/>
      <w:r>
        <w:t>26Feb -01 Mar 2024</w:t>
      </w:r>
      <w:r>
        <w:tab/>
      </w:r>
      <w:r>
        <w:tab/>
        <w:t>T.B.D. (Europe)</w:t>
      </w:r>
    </w:p>
    <w:bookmarkEnd w:id="14"/>
    <w:bookmarkEnd w:id="15"/>
    <w:p w14:paraId="1C70EDBC" w14:textId="77777777" w:rsidR="009713BC" w:rsidRDefault="009713BC"/>
    <w:sectPr w:rsidR="009713BC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956EA" w14:textId="77777777" w:rsidR="00DA1F99" w:rsidRDefault="00DA1F99">
      <w:pPr>
        <w:spacing w:after="0"/>
      </w:pPr>
      <w:r>
        <w:separator/>
      </w:r>
    </w:p>
  </w:endnote>
  <w:endnote w:type="continuationSeparator" w:id="0">
    <w:p w14:paraId="42DAA168" w14:textId="77777777" w:rsidR="00DA1F99" w:rsidRDefault="00DA1F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4A18B" w14:textId="77777777" w:rsidR="00DA1F99" w:rsidRDefault="00DA1F99">
      <w:pPr>
        <w:spacing w:after="0"/>
      </w:pPr>
      <w:r>
        <w:separator/>
      </w:r>
    </w:p>
  </w:footnote>
  <w:footnote w:type="continuationSeparator" w:id="0">
    <w:p w14:paraId="472EB23C" w14:textId="77777777" w:rsidR="00DA1F99" w:rsidRDefault="00DA1F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74906191">
    <w:abstractNumId w:val="3"/>
  </w:num>
  <w:num w:numId="2" w16cid:durableId="1255237436">
    <w:abstractNumId w:val="1"/>
  </w:num>
  <w:num w:numId="3" w16cid:durableId="840118885">
    <w:abstractNumId w:val="2"/>
  </w:num>
  <w:num w:numId="4" w16cid:durableId="15882675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84E"/>
    <w:rsid w:val="00014DF1"/>
    <w:rsid w:val="00017F23"/>
    <w:rsid w:val="00052F38"/>
    <w:rsid w:val="000A099C"/>
    <w:rsid w:val="000C54BA"/>
    <w:rsid w:val="000D1ADF"/>
    <w:rsid w:val="000F6242"/>
    <w:rsid w:val="0010276C"/>
    <w:rsid w:val="00113928"/>
    <w:rsid w:val="00135E78"/>
    <w:rsid w:val="00153FE2"/>
    <w:rsid w:val="0019251F"/>
    <w:rsid w:val="001B5F1A"/>
    <w:rsid w:val="001C5CF7"/>
    <w:rsid w:val="001D50E9"/>
    <w:rsid w:val="001D77AF"/>
    <w:rsid w:val="00264AB3"/>
    <w:rsid w:val="00273FFA"/>
    <w:rsid w:val="00277C2D"/>
    <w:rsid w:val="0029659E"/>
    <w:rsid w:val="002C51BC"/>
    <w:rsid w:val="002F1940"/>
    <w:rsid w:val="002F24F5"/>
    <w:rsid w:val="00304DEF"/>
    <w:rsid w:val="00316B08"/>
    <w:rsid w:val="00343F85"/>
    <w:rsid w:val="00344CD5"/>
    <w:rsid w:val="00376397"/>
    <w:rsid w:val="00383545"/>
    <w:rsid w:val="004159BA"/>
    <w:rsid w:val="00433500"/>
    <w:rsid w:val="00433F71"/>
    <w:rsid w:val="00440D43"/>
    <w:rsid w:val="004B1469"/>
    <w:rsid w:val="004E3939"/>
    <w:rsid w:val="004F3DD1"/>
    <w:rsid w:val="0053596F"/>
    <w:rsid w:val="00544A6E"/>
    <w:rsid w:val="00572763"/>
    <w:rsid w:val="005A3877"/>
    <w:rsid w:val="005B0B83"/>
    <w:rsid w:val="005C1E4F"/>
    <w:rsid w:val="005F6EA1"/>
    <w:rsid w:val="0063479C"/>
    <w:rsid w:val="00647CF9"/>
    <w:rsid w:val="006D7255"/>
    <w:rsid w:val="00751082"/>
    <w:rsid w:val="007F41C6"/>
    <w:rsid w:val="007F4F92"/>
    <w:rsid w:val="0084734A"/>
    <w:rsid w:val="00872D11"/>
    <w:rsid w:val="008D772F"/>
    <w:rsid w:val="00916DBD"/>
    <w:rsid w:val="009713BC"/>
    <w:rsid w:val="009907F6"/>
    <w:rsid w:val="0099764C"/>
    <w:rsid w:val="009A471A"/>
    <w:rsid w:val="009C538F"/>
    <w:rsid w:val="009D6F84"/>
    <w:rsid w:val="009F412D"/>
    <w:rsid w:val="00A45169"/>
    <w:rsid w:val="00A51EF5"/>
    <w:rsid w:val="00A53463"/>
    <w:rsid w:val="00A55A6C"/>
    <w:rsid w:val="00A703E4"/>
    <w:rsid w:val="00A710AC"/>
    <w:rsid w:val="00A77C9E"/>
    <w:rsid w:val="00A91C7B"/>
    <w:rsid w:val="00AA489D"/>
    <w:rsid w:val="00AC1F92"/>
    <w:rsid w:val="00AD43E4"/>
    <w:rsid w:val="00AE73CD"/>
    <w:rsid w:val="00AF4274"/>
    <w:rsid w:val="00B01115"/>
    <w:rsid w:val="00B23DD5"/>
    <w:rsid w:val="00B548F2"/>
    <w:rsid w:val="00B97703"/>
    <w:rsid w:val="00BD0358"/>
    <w:rsid w:val="00BD0B55"/>
    <w:rsid w:val="00C029FB"/>
    <w:rsid w:val="00C37814"/>
    <w:rsid w:val="00C4332A"/>
    <w:rsid w:val="00C56A1A"/>
    <w:rsid w:val="00C81301"/>
    <w:rsid w:val="00C91B15"/>
    <w:rsid w:val="00CB726A"/>
    <w:rsid w:val="00CF6087"/>
    <w:rsid w:val="00D445CD"/>
    <w:rsid w:val="00D52473"/>
    <w:rsid w:val="00DA1F99"/>
    <w:rsid w:val="00DB1B8A"/>
    <w:rsid w:val="00DB6B45"/>
    <w:rsid w:val="00DC68AA"/>
    <w:rsid w:val="00E1224D"/>
    <w:rsid w:val="00E21EDD"/>
    <w:rsid w:val="00E36939"/>
    <w:rsid w:val="00E36A7C"/>
    <w:rsid w:val="00E9461F"/>
    <w:rsid w:val="00EF5C74"/>
    <w:rsid w:val="00FA3566"/>
    <w:rsid w:val="02D26CD3"/>
    <w:rsid w:val="04F330CF"/>
    <w:rsid w:val="0C1F4F92"/>
    <w:rsid w:val="319460D0"/>
    <w:rsid w:val="42020392"/>
    <w:rsid w:val="49056E00"/>
    <w:rsid w:val="4B4204B1"/>
    <w:rsid w:val="4CBA03DF"/>
    <w:rsid w:val="55363A2E"/>
    <w:rsid w:val="60D07B09"/>
    <w:rsid w:val="61E66F12"/>
    <w:rsid w:val="671232BC"/>
    <w:rsid w:val="72CC5C75"/>
    <w:rsid w:val="7D9F1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A33C5"/>
  <w15:docId w15:val="{EAE3108E-5863-46D2-A430-E6798304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89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AA489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AA489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AA489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A489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89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89D"/>
    <w:pPr>
      <w:outlineLvl w:val="5"/>
    </w:pPr>
  </w:style>
  <w:style w:type="paragraph" w:styleId="Heading7">
    <w:name w:val="heading 7"/>
    <w:basedOn w:val="H6"/>
    <w:next w:val="Normal"/>
    <w:qFormat/>
    <w:rsid w:val="00AA489D"/>
    <w:pPr>
      <w:outlineLvl w:val="6"/>
    </w:pPr>
  </w:style>
  <w:style w:type="paragraph" w:styleId="Heading8">
    <w:name w:val="heading 8"/>
    <w:basedOn w:val="Heading1"/>
    <w:next w:val="Normal"/>
    <w:qFormat/>
    <w:rsid w:val="00AA489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89D"/>
    <w:pPr>
      <w:outlineLvl w:val="8"/>
    </w:pPr>
  </w:style>
  <w:style w:type="character" w:default="1" w:styleId="DefaultParagraphFont">
    <w:name w:val="Default Paragraph Font"/>
    <w:semiHidden/>
    <w:rsid w:val="00AA48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A489D"/>
  </w:style>
  <w:style w:type="paragraph" w:customStyle="1" w:styleId="H6">
    <w:name w:val="H6"/>
    <w:basedOn w:val="Heading5"/>
    <w:next w:val="Normal"/>
    <w:rsid w:val="00AA489D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AA489D"/>
    <w:pPr>
      <w:ind w:left="1135"/>
    </w:pPr>
  </w:style>
  <w:style w:type="paragraph" w:styleId="List2">
    <w:name w:val="List 2"/>
    <w:basedOn w:val="List"/>
    <w:semiHidden/>
    <w:rsid w:val="00AA489D"/>
    <w:pPr>
      <w:ind w:left="851"/>
    </w:pPr>
  </w:style>
  <w:style w:type="paragraph" w:styleId="List">
    <w:name w:val="List"/>
    <w:basedOn w:val="Normal"/>
    <w:semiHidden/>
    <w:rsid w:val="00AA489D"/>
    <w:pPr>
      <w:ind w:left="568" w:hanging="284"/>
    </w:pPr>
  </w:style>
  <w:style w:type="paragraph" w:styleId="TOC7">
    <w:name w:val="toc 7"/>
    <w:basedOn w:val="TOC6"/>
    <w:next w:val="Normal"/>
    <w:semiHidden/>
    <w:rsid w:val="00AA489D"/>
    <w:pPr>
      <w:ind w:left="2268" w:hanging="2268"/>
    </w:pPr>
  </w:style>
  <w:style w:type="paragraph" w:styleId="TOC6">
    <w:name w:val="toc 6"/>
    <w:basedOn w:val="TOC5"/>
    <w:next w:val="Normal"/>
    <w:semiHidden/>
    <w:rsid w:val="00AA489D"/>
    <w:pPr>
      <w:ind w:left="1985" w:hanging="1985"/>
    </w:pPr>
  </w:style>
  <w:style w:type="paragraph" w:styleId="TOC5">
    <w:name w:val="toc 5"/>
    <w:basedOn w:val="TOC4"/>
    <w:semiHidden/>
    <w:rsid w:val="00AA489D"/>
    <w:pPr>
      <w:ind w:left="1701" w:hanging="1701"/>
    </w:pPr>
  </w:style>
  <w:style w:type="paragraph" w:styleId="TOC4">
    <w:name w:val="toc 4"/>
    <w:basedOn w:val="TOC3"/>
    <w:semiHidden/>
    <w:rsid w:val="00AA489D"/>
    <w:pPr>
      <w:ind w:left="1418" w:hanging="1418"/>
    </w:pPr>
  </w:style>
  <w:style w:type="paragraph" w:styleId="TOC3">
    <w:name w:val="toc 3"/>
    <w:basedOn w:val="TOC2"/>
    <w:semiHidden/>
    <w:rsid w:val="00AA489D"/>
    <w:pPr>
      <w:ind w:left="1134" w:hanging="1134"/>
    </w:pPr>
  </w:style>
  <w:style w:type="paragraph" w:styleId="TOC2">
    <w:name w:val="toc 2"/>
    <w:basedOn w:val="TOC1"/>
    <w:semiHidden/>
    <w:rsid w:val="00AA489D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AA489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ListNumber2">
    <w:name w:val="List Number 2"/>
    <w:basedOn w:val="ListNumber"/>
    <w:semiHidden/>
    <w:rsid w:val="00AA489D"/>
    <w:pPr>
      <w:ind w:left="851"/>
    </w:pPr>
  </w:style>
  <w:style w:type="paragraph" w:styleId="ListNumber">
    <w:name w:val="List Number"/>
    <w:basedOn w:val="List"/>
    <w:semiHidden/>
    <w:rsid w:val="00AA489D"/>
  </w:style>
  <w:style w:type="paragraph" w:styleId="ListBullet4">
    <w:name w:val="List Bullet 4"/>
    <w:basedOn w:val="ListBullet3"/>
    <w:semiHidden/>
    <w:rsid w:val="00AA489D"/>
    <w:pPr>
      <w:ind w:left="1418"/>
    </w:pPr>
  </w:style>
  <w:style w:type="paragraph" w:styleId="ListBullet3">
    <w:name w:val="List Bullet 3"/>
    <w:basedOn w:val="ListBullet2"/>
    <w:semiHidden/>
    <w:rsid w:val="00AA489D"/>
    <w:pPr>
      <w:ind w:left="1135"/>
    </w:pPr>
  </w:style>
  <w:style w:type="paragraph" w:styleId="ListBullet2">
    <w:name w:val="List Bullet 2"/>
    <w:basedOn w:val="ListBullet"/>
    <w:semiHidden/>
    <w:rsid w:val="00AA489D"/>
    <w:pPr>
      <w:ind w:left="851"/>
    </w:pPr>
  </w:style>
  <w:style w:type="paragraph" w:styleId="ListBullet">
    <w:name w:val="List Bullet"/>
    <w:basedOn w:val="List"/>
    <w:semiHidden/>
    <w:rsid w:val="00AA489D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AA489D"/>
    <w:pPr>
      <w:ind w:left="1702"/>
    </w:pPr>
  </w:style>
  <w:style w:type="paragraph" w:styleId="TOC8">
    <w:name w:val="toc 8"/>
    <w:basedOn w:val="TOC1"/>
    <w:semiHidden/>
    <w:rsid w:val="00AA489D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AA489D"/>
    <w:pPr>
      <w:jc w:val="center"/>
    </w:pPr>
    <w:rPr>
      <w:i/>
    </w:rPr>
  </w:style>
  <w:style w:type="paragraph" w:styleId="Header">
    <w:name w:val="header"/>
    <w:link w:val="HeaderChar"/>
    <w:rsid w:val="00AA489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noteText">
    <w:name w:val="footnote text"/>
    <w:basedOn w:val="Normal"/>
    <w:link w:val="FootnoteTextChar"/>
    <w:semiHidden/>
    <w:rsid w:val="00AA489D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AA489D"/>
    <w:pPr>
      <w:ind w:left="1702"/>
    </w:pPr>
  </w:style>
  <w:style w:type="paragraph" w:styleId="List4">
    <w:name w:val="List 4"/>
    <w:basedOn w:val="List3"/>
    <w:semiHidden/>
    <w:rsid w:val="00AA489D"/>
    <w:pPr>
      <w:ind w:left="1418"/>
    </w:pPr>
  </w:style>
  <w:style w:type="paragraph" w:styleId="TOC9">
    <w:name w:val="toc 9"/>
    <w:basedOn w:val="TOC8"/>
    <w:semiHidden/>
    <w:rsid w:val="00AA489D"/>
    <w:pPr>
      <w:ind w:left="1418" w:hanging="1418"/>
    </w:pPr>
  </w:style>
  <w:style w:type="paragraph" w:styleId="Index1">
    <w:name w:val="index 1"/>
    <w:basedOn w:val="Normal"/>
    <w:semiHidden/>
    <w:rsid w:val="00AA489D"/>
    <w:pPr>
      <w:keepLines/>
      <w:spacing w:after="0"/>
    </w:pPr>
  </w:style>
  <w:style w:type="paragraph" w:styleId="Index2">
    <w:name w:val="index 2"/>
    <w:basedOn w:val="Index1"/>
    <w:semiHidden/>
    <w:rsid w:val="00AA489D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AA489D"/>
    <w:rPr>
      <w:b/>
      <w:position w:val="6"/>
      <w:sz w:val="16"/>
    </w:rPr>
  </w:style>
  <w:style w:type="paragraph" w:customStyle="1" w:styleId="B1">
    <w:name w:val="B1"/>
    <w:basedOn w:val="List"/>
    <w:rsid w:val="00AA489D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</w:rPr>
  </w:style>
  <w:style w:type="paragraph" w:customStyle="1" w:styleId="ZT">
    <w:name w:val="ZT"/>
    <w:rsid w:val="00AA489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AA489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AA489D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</w:rPr>
  </w:style>
  <w:style w:type="paragraph" w:customStyle="1" w:styleId="TAH">
    <w:name w:val="TAH"/>
    <w:basedOn w:val="TAC"/>
    <w:rsid w:val="00AA489D"/>
    <w:rPr>
      <w:b/>
    </w:rPr>
  </w:style>
  <w:style w:type="paragraph" w:customStyle="1" w:styleId="TAC">
    <w:name w:val="TAC"/>
    <w:basedOn w:val="TAL"/>
    <w:rsid w:val="00AA489D"/>
    <w:pPr>
      <w:jc w:val="center"/>
    </w:pPr>
  </w:style>
  <w:style w:type="paragraph" w:customStyle="1" w:styleId="TAL">
    <w:name w:val="TAL"/>
    <w:basedOn w:val="Normal"/>
    <w:rsid w:val="00AA489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A489D"/>
    <w:pPr>
      <w:keepNext w:val="0"/>
      <w:spacing w:before="0" w:after="240"/>
    </w:pPr>
  </w:style>
  <w:style w:type="paragraph" w:customStyle="1" w:styleId="TH">
    <w:name w:val="TH"/>
    <w:basedOn w:val="Normal"/>
    <w:rsid w:val="00AA48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A489D"/>
    <w:pPr>
      <w:keepLines/>
      <w:ind w:left="1135" w:hanging="851"/>
    </w:pPr>
  </w:style>
  <w:style w:type="paragraph" w:customStyle="1" w:styleId="EX">
    <w:name w:val="EX"/>
    <w:basedOn w:val="Normal"/>
    <w:rsid w:val="00AA489D"/>
    <w:pPr>
      <w:keepLines/>
      <w:ind w:left="1702" w:hanging="1418"/>
    </w:pPr>
  </w:style>
  <w:style w:type="paragraph" w:customStyle="1" w:styleId="FP">
    <w:name w:val="FP"/>
    <w:basedOn w:val="Normal"/>
    <w:rsid w:val="00AA489D"/>
    <w:pPr>
      <w:spacing w:after="0"/>
    </w:pPr>
  </w:style>
  <w:style w:type="paragraph" w:customStyle="1" w:styleId="LD">
    <w:name w:val="LD"/>
    <w:rsid w:val="00AA489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AA489D"/>
    <w:pPr>
      <w:spacing w:after="0"/>
    </w:pPr>
  </w:style>
  <w:style w:type="paragraph" w:customStyle="1" w:styleId="EW">
    <w:name w:val="EW"/>
    <w:basedOn w:val="EX"/>
    <w:rsid w:val="00AA489D"/>
    <w:pPr>
      <w:spacing w:after="0"/>
    </w:pPr>
  </w:style>
  <w:style w:type="paragraph" w:customStyle="1" w:styleId="EQ">
    <w:name w:val="EQ"/>
    <w:basedOn w:val="Normal"/>
    <w:next w:val="Normal"/>
    <w:rsid w:val="00AA489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89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A489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AA489D"/>
    <w:pPr>
      <w:jc w:val="right"/>
    </w:pPr>
  </w:style>
  <w:style w:type="paragraph" w:customStyle="1" w:styleId="TAN">
    <w:name w:val="TAN"/>
    <w:basedOn w:val="TAL"/>
    <w:rsid w:val="00AA489D"/>
    <w:pPr>
      <w:ind w:left="851" w:hanging="851"/>
    </w:pPr>
  </w:style>
  <w:style w:type="paragraph" w:customStyle="1" w:styleId="ZA">
    <w:name w:val="ZA"/>
    <w:rsid w:val="00AA489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AA489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AA489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AA489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AA489D"/>
    <w:pPr>
      <w:framePr w:wrap="notBeside" w:y="16161"/>
    </w:pPr>
  </w:style>
  <w:style w:type="character" w:customStyle="1" w:styleId="ZGSM">
    <w:name w:val="ZGSM"/>
    <w:rsid w:val="00AA489D"/>
  </w:style>
  <w:style w:type="paragraph" w:customStyle="1" w:styleId="ZG">
    <w:name w:val="ZG"/>
    <w:rsid w:val="00AA489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EditorsNote">
    <w:name w:val="Editor's Note"/>
    <w:basedOn w:val="NO"/>
    <w:rsid w:val="00AA489D"/>
    <w:rPr>
      <w:color w:val="FF0000"/>
    </w:rPr>
  </w:style>
  <w:style w:type="paragraph" w:customStyle="1" w:styleId="B2">
    <w:name w:val="B2"/>
    <w:basedOn w:val="List2"/>
    <w:rsid w:val="00AA489D"/>
  </w:style>
  <w:style w:type="paragraph" w:customStyle="1" w:styleId="B3">
    <w:name w:val="B3"/>
    <w:basedOn w:val="List3"/>
    <w:rsid w:val="00AA489D"/>
  </w:style>
  <w:style w:type="paragraph" w:customStyle="1" w:styleId="B4">
    <w:name w:val="B4"/>
    <w:basedOn w:val="List4"/>
    <w:rsid w:val="00AA489D"/>
  </w:style>
  <w:style w:type="paragraph" w:customStyle="1" w:styleId="B5">
    <w:name w:val="B5"/>
    <w:basedOn w:val="List5"/>
    <w:rsid w:val="00AA489D"/>
  </w:style>
  <w:style w:type="paragraph" w:customStyle="1" w:styleId="ZTD">
    <w:name w:val="ZTD"/>
    <w:basedOn w:val="ZB"/>
    <w:rsid w:val="00AA489D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customStyle="1" w:styleId="Revision1">
    <w:name w:val="Revision1"/>
    <w:hidden/>
    <w:uiPriority w:val="99"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339</Words>
  <Characters>1826</Characters>
  <Application>Microsoft Office Word</Application>
  <DocSecurity>0</DocSecurity>
  <Lines>46</Lines>
  <Paragraphs>37</Paragraphs>
  <ScaleCrop>false</ScaleCrop>
  <Company>ETSI Sophia Antipolis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Maurice Pope</cp:lastModifiedBy>
  <cp:revision>3</cp:revision>
  <cp:lastPrinted>2002-04-23T07:10:00Z</cp:lastPrinted>
  <dcterms:created xsi:type="dcterms:W3CDTF">2023-09-20T14:07:00Z</dcterms:created>
  <dcterms:modified xsi:type="dcterms:W3CDTF">2023-10-18T07:14:00Z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7163E05C4305429FB0766AB1613D7BB7</vt:lpwstr>
  </property>
  <property fmtid="{D5CDD505-2E9C-101B-9397-08002B2CF9AE}" pid="4" name="MSIP_Label_55339bf0-f345-473a-9ec8-6ca7c8197055_Enabled">
    <vt:lpwstr>true</vt:lpwstr>
  </property>
  <property fmtid="{D5CDD505-2E9C-101B-9397-08002B2CF9AE}" pid="5" name="MSIP_Label_55339bf0-f345-473a-9ec8-6ca7c8197055_SetDate">
    <vt:lpwstr>2023-08-23T14:35:59Z</vt:lpwstr>
  </property>
  <property fmtid="{D5CDD505-2E9C-101B-9397-08002B2CF9AE}" pid="6" name="MSIP_Label_55339bf0-f345-473a-9ec8-6ca7c8197055_Method">
    <vt:lpwstr>Privileged</vt:lpwstr>
  </property>
  <property fmtid="{D5CDD505-2E9C-101B-9397-08002B2CF9AE}" pid="7" name="MSIP_Label_55339bf0-f345-473a-9ec8-6ca7c8197055_Name">
    <vt:lpwstr>OFFEN</vt:lpwstr>
  </property>
  <property fmtid="{D5CDD505-2E9C-101B-9397-08002B2CF9AE}" pid="8" name="MSIP_Label_55339bf0-f345-473a-9ec8-6ca7c8197055_SiteId">
    <vt:lpwstr>d313b56f-f400-44d3-8403-4b468b3d8ded</vt:lpwstr>
  </property>
  <property fmtid="{D5CDD505-2E9C-101B-9397-08002B2CF9AE}" pid="9" name="MSIP_Label_55339bf0-f345-473a-9ec8-6ca7c8197055_ActionId">
    <vt:lpwstr>1bc448ae-1900-4688-a90f-813a26d2b3e4</vt:lpwstr>
  </property>
  <property fmtid="{D5CDD505-2E9C-101B-9397-08002B2CF9AE}" pid="10" name="MSIP_Label_55339bf0-f345-473a-9ec8-6ca7c8197055_ContentBits">
    <vt:lpwstr>0</vt:lpwstr>
  </property>
</Properties>
</file>